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26" w:rsidRPr="00FA28B6" w:rsidRDefault="006B6426" w:rsidP="006B6426">
      <w:pPr>
        <w:jc w:val="center"/>
        <w:rPr>
          <w:rFonts w:ascii="Arial" w:hAnsi="Arial" w:cs="Arial"/>
        </w:rPr>
      </w:pPr>
      <w:r w:rsidRPr="00FA28B6">
        <w:rPr>
          <w:rFonts w:ascii="Arial" w:hAnsi="Arial" w:cs="Arial"/>
          <w:b/>
          <w:noProof/>
          <w:sz w:val="52"/>
          <w:lang w:eastAsia="ru-RU" w:bidi="ar-SA"/>
        </w:rPr>
        <w:drawing>
          <wp:inline distT="0" distB="0" distL="0" distR="0">
            <wp:extent cx="4023360" cy="11531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Default="006B6426" w:rsidP="006B6426">
      <w:pPr>
        <w:rPr>
          <w:rFonts w:ascii="Arial" w:hAnsi="Arial" w:cs="Arial"/>
          <w:b/>
          <w:sz w:val="28"/>
        </w:rPr>
      </w:pPr>
    </w:p>
    <w:p w:rsidR="003170F6" w:rsidRPr="00FA28B6" w:rsidRDefault="003170F6" w:rsidP="006B6426">
      <w:pPr>
        <w:rPr>
          <w:rFonts w:ascii="Arial" w:hAnsi="Arial" w:cs="Arial"/>
          <w:b/>
          <w:sz w:val="28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  <w:sz w:val="48"/>
        </w:rPr>
      </w:pPr>
      <w:r w:rsidRPr="00FA28B6">
        <w:rPr>
          <w:rFonts w:ascii="Arial" w:hAnsi="Arial" w:cs="Arial"/>
          <w:b/>
          <w:sz w:val="48"/>
        </w:rPr>
        <w:t>ИНСТРУКЦИЯ ПО ЭКСПЛУАТАЦИИ</w:t>
      </w:r>
    </w:p>
    <w:p w:rsidR="006B6426" w:rsidRDefault="006B6426" w:rsidP="006B6426">
      <w:pPr>
        <w:ind w:firstLineChars="1250" w:firstLine="3000"/>
        <w:rPr>
          <w:rFonts w:ascii="Arial" w:hAnsi="Arial" w:cs="Arial"/>
        </w:rPr>
      </w:pPr>
    </w:p>
    <w:p w:rsidR="003170F6" w:rsidRPr="00FA28B6" w:rsidRDefault="003170F6" w:rsidP="006B6426">
      <w:pPr>
        <w:ind w:firstLineChars="1250" w:firstLine="3000"/>
        <w:rPr>
          <w:rFonts w:ascii="Arial" w:hAnsi="Arial" w:cs="Arial"/>
        </w:rPr>
      </w:pPr>
    </w:p>
    <w:p w:rsidR="006B6426" w:rsidRPr="00FA28B6" w:rsidRDefault="00CF3A39" w:rsidP="006B6426">
      <w:pPr>
        <w:jc w:val="center"/>
        <w:rPr>
          <w:rFonts w:ascii="Arial" w:hAnsi="Arial" w:cs="Arial"/>
          <w:b/>
          <w:sz w:val="52"/>
        </w:rPr>
      </w:pPr>
      <w:r w:rsidRPr="00CF3A39">
        <w:rPr>
          <w:rFonts w:ascii="Arial" w:hAnsi="Arial" w:cs="Arial"/>
          <w:b/>
          <w:noProof/>
          <w:sz w:val="52"/>
          <w:lang w:eastAsia="ru-RU" w:bidi="ar-SA"/>
        </w:rPr>
        <w:drawing>
          <wp:inline distT="0" distB="0" distL="0" distR="0">
            <wp:extent cx="4688840" cy="4083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40"/>
        </w:rPr>
      </w:pPr>
    </w:p>
    <w:p w:rsidR="00CF3A39" w:rsidRDefault="00CF3A39" w:rsidP="00876306">
      <w:pPr>
        <w:spacing w:line="360" w:lineRule="auto"/>
        <w:jc w:val="center"/>
        <w:rPr>
          <w:rFonts w:ascii="Arial" w:hAnsi="Arial" w:cs="Arial"/>
          <w:b/>
          <w:sz w:val="52"/>
        </w:rPr>
      </w:pPr>
    </w:p>
    <w:p w:rsidR="00876306" w:rsidRPr="00876306" w:rsidRDefault="00876306" w:rsidP="00876306">
      <w:pPr>
        <w:spacing w:line="360" w:lineRule="auto"/>
        <w:jc w:val="center"/>
        <w:rPr>
          <w:rFonts w:ascii="Arial" w:hAnsi="Arial" w:cs="Arial"/>
          <w:b/>
          <w:sz w:val="52"/>
        </w:rPr>
      </w:pPr>
      <w:r w:rsidRPr="00876306">
        <w:rPr>
          <w:rFonts w:ascii="Arial" w:hAnsi="Arial" w:cs="Arial"/>
          <w:b/>
          <w:sz w:val="52"/>
        </w:rPr>
        <w:t xml:space="preserve">Станок для гибки арматуры </w:t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52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</w:rPr>
      </w:pPr>
      <w:r w:rsidRPr="00FA28B6">
        <w:rPr>
          <w:rFonts w:ascii="Arial" w:hAnsi="Arial" w:cs="Arial"/>
          <w:b/>
          <w:sz w:val="52"/>
        </w:rPr>
        <w:t xml:space="preserve"> </w:t>
      </w:r>
    </w:p>
    <w:p w:rsidR="006D1D68" w:rsidRPr="00CF3A39" w:rsidRDefault="006B6426" w:rsidP="00876306">
      <w:pPr>
        <w:jc w:val="center"/>
        <w:rPr>
          <w:rFonts w:ascii="Arial" w:hAnsi="Arial" w:cs="Arial"/>
          <w:lang w:val="en-US"/>
        </w:rPr>
        <w:sectPr w:rsidR="006D1D68" w:rsidRPr="00CF3A39" w:rsidSect="003170F6">
          <w:footerReference w:type="default" r:id="rId9"/>
          <w:pgSz w:w="11900" w:h="16840"/>
          <w:pgMar w:top="1134" w:right="843" w:bottom="1134" w:left="1418" w:header="0" w:footer="3" w:gutter="0"/>
          <w:cols w:space="720"/>
          <w:noEndnote/>
          <w:titlePg/>
          <w:docGrid w:linePitch="360"/>
        </w:sectPr>
      </w:pPr>
      <w:r w:rsidRPr="00FA28B6">
        <w:rPr>
          <w:rFonts w:ascii="Arial" w:hAnsi="Arial" w:cs="Arial"/>
          <w:b/>
          <w:sz w:val="52"/>
        </w:rPr>
        <w:t xml:space="preserve">МОДЕЛЬ: </w:t>
      </w:r>
      <w:r w:rsidR="00C750DF">
        <w:rPr>
          <w:rFonts w:ascii="Arial" w:hAnsi="Arial" w:cs="Arial"/>
          <w:b/>
          <w:sz w:val="52"/>
        </w:rPr>
        <w:t>DR1</w:t>
      </w:r>
      <w:r w:rsidR="00CF3A39">
        <w:rPr>
          <w:rFonts w:ascii="Arial" w:hAnsi="Arial" w:cs="Arial"/>
          <w:b/>
          <w:sz w:val="52"/>
          <w:lang w:val="en-US"/>
        </w:rPr>
        <w:t>6</w:t>
      </w:r>
    </w:p>
    <w:p w:rsidR="00CF3A39" w:rsidRPr="00CF3A39" w:rsidRDefault="00CF3A39" w:rsidP="00CF3A39">
      <w:pPr>
        <w:pStyle w:val="1"/>
        <w:widowControl w:val="0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CF3A39">
        <w:rPr>
          <w:rFonts w:cs="Arial"/>
          <w:bCs w:val="0"/>
          <w:color w:val="000000"/>
          <w:sz w:val="28"/>
          <w:szCs w:val="28"/>
          <w:lang w:eastAsia="en-US" w:bidi="en-US"/>
        </w:rPr>
        <w:lastRenderedPageBreak/>
        <w:t>ОПИСАНИЕ</w:t>
      </w: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CF3A39">
        <w:rPr>
          <w:rFonts w:ascii="Arial" w:eastAsia="Times New Roman" w:hAnsi="Arial" w:cs="Arial"/>
          <w:sz w:val="28"/>
          <w:szCs w:val="28"/>
        </w:rPr>
        <w:t xml:space="preserve">   Все пользователи гибочной машины обязаны ознакомиться с руководством перед сборкой и использованием. Внимательно изучите руководство и соблюдайте все требования безопасности.</w:t>
      </w: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CF3A39">
        <w:rPr>
          <w:rFonts w:ascii="Arial" w:eastAsia="Times New Roman" w:hAnsi="Arial" w:cs="Arial"/>
          <w:sz w:val="28"/>
          <w:szCs w:val="28"/>
        </w:rPr>
        <w:t xml:space="preserve">   Производитель сохраняет за собой право вносить изменения в этот продукт с целью его улучшения. Поэтому настоящее руководство может включать в себя некоторые отличия.                       </w:t>
      </w: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CF3A39">
        <w:rPr>
          <w:rFonts w:ascii="Arial" w:eastAsia="Times New Roman" w:hAnsi="Arial" w:cs="Arial"/>
          <w:sz w:val="28"/>
          <w:szCs w:val="28"/>
        </w:rPr>
        <w:t xml:space="preserve">   Производитель не несет ответственность за травмы или убытки, понесенные в результате:</w:t>
      </w: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</w:p>
    <w:p w:rsidR="00CF3A39" w:rsidRPr="00CF3A39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F3A39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Несоблюдения требований руководства.</w:t>
      </w:r>
    </w:p>
    <w:p w:rsidR="00CF3A39" w:rsidRPr="00CF3A39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F3A39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Неправильного использования гибочной машины.</w:t>
      </w:r>
    </w:p>
    <w:p w:rsidR="00CF3A39" w:rsidRPr="00CF3A39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F3A39">
        <w:rPr>
          <w:rFonts w:cs="Arial"/>
          <w:color w:val="000000"/>
          <w:kern w:val="0"/>
          <w:sz w:val="28"/>
          <w:szCs w:val="28"/>
          <w:lang w:val="ru-RU" w:eastAsia="en-US" w:bidi="en-US"/>
        </w:rPr>
        <w:t>Использования неоригинальных запасных частей (смотри соответствующий раздел руководства).</w:t>
      </w:r>
    </w:p>
    <w:p w:rsidR="00CF3A39" w:rsidRPr="00CF3A39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F3A39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Модификаций гибочной машины, которые были выполнены без прямого разрешения производителя.</w:t>
      </w:r>
    </w:p>
    <w:p w:rsidR="00CF3A39" w:rsidRPr="00CF3A39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F3A39">
        <w:rPr>
          <w:rFonts w:cs="Arial"/>
          <w:color w:val="000000"/>
          <w:kern w:val="0"/>
          <w:sz w:val="28"/>
          <w:szCs w:val="28"/>
          <w:lang w:val="ru-RU" w:eastAsia="en-US" w:bidi="en-US"/>
        </w:rPr>
        <w:t>Эксплуатации необученным персоналом.</w:t>
      </w:r>
    </w:p>
    <w:p w:rsidR="00CF3A39" w:rsidRPr="00CF3A39" w:rsidRDefault="00CF3A39" w:rsidP="00CF3A39">
      <w:pPr>
        <w:ind w:firstLine="142"/>
        <w:rPr>
          <w:rFonts w:ascii="Arial" w:eastAsia="Times New Roman" w:hAnsi="Arial" w:cs="Arial"/>
          <w:sz w:val="28"/>
          <w:szCs w:val="28"/>
        </w:rPr>
      </w:pP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CF3A39">
        <w:rPr>
          <w:rFonts w:ascii="Arial" w:eastAsia="Times New Roman" w:hAnsi="Arial" w:cs="Arial"/>
          <w:sz w:val="28"/>
          <w:szCs w:val="28"/>
        </w:rPr>
        <w:t xml:space="preserve">    К работе с гибочной машиной допускается только обученный персонал.</w:t>
      </w: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CF3A39">
        <w:rPr>
          <w:rFonts w:ascii="Arial" w:eastAsia="Times New Roman" w:hAnsi="Arial" w:cs="Arial"/>
          <w:sz w:val="28"/>
          <w:szCs w:val="28"/>
        </w:rPr>
        <w:t xml:space="preserve">   Руководство должно храниться в месте, доступном для персонала, работающего с гибочной машиной, или рядом с машиной.</w:t>
      </w:r>
    </w:p>
    <w:p w:rsidR="00CF3A39" w:rsidRDefault="00CF3A39" w:rsidP="00CF3A39">
      <w:pPr>
        <w:rPr>
          <w:rFonts w:ascii="Arial" w:hAnsi="Arial"/>
        </w:rPr>
      </w:pPr>
    </w:p>
    <w:p w:rsidR="00CF3A39" w:rsidRPr="00CF3A39" w:rsidRDefault="00CF3A39" w:rsidP="00CF3A39">
      <w:pPr>
        <w:pStyle w:val="2"/>
        <w:keepLines w:val="0"/>
        <w:numPr>
          <w:ilvl w:val="1"/>
          <w:numId w:val="3"/>
        </w:numPr>
        <w:suppressAutoHyphens/>
        <w:spacing w:before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F3A39">
        <w:rPr>
          <w:rFonts w:ascii="Arial" w:eastAsia="Times New Roman" w:hAnsi="Arial" w:cs="Arial"/>
          <w:b/>
          <w:color w:val="000000"/>
          <w:sz w:val="28"/>
          <w:szCs w:val="28"/>
        </w:rPr>
        <w:t>Общая информация</w:t>
      </w: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CF3A39">
        <w:rPr>
          <w:rFonts w:ascii="Arial" w:eastAsia="Times New Roman" w:hAnsi="Arial" w:cs="Arial"/>
          <w:sz w:val="28"/>
          <w:szCs w:val="28"/>
        </w:rPr>
        <w:t xml:space="preserve">   Убедитесь, что:</w:t>
      </w: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</w:p>
    <w:p w:rsidR="00CF3A39" w:rsidRPr="00CF3A39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F3A39">
        <w:rPr>
          <w:rFonts w:cs="Arial"/>
          <w:color w:val="000000"/>
          <w:kern w:val="0"/>
          <w:sz w:val="28"/>
          <w:szCs w:val="28"/>
          <w:lang w:val="ru-RU" w:eastAsia="en-US" w:bidi="en-US"/>
        </w:rPr>
        <w:t>Вы получили именно то, что заказывали.</w:t>
      </w:r>
    </w:p>
    <w:p w:rsidR="00CF3A39" w:rsidRPr="00CF3A39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F3A39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Гибочная машина находится в прекрасном состоянии и не имеют дефектов.</w:t>
      </w:r>
    </w:p>
    <w:p w:rsidR="00CF3A39" w:rsidRPr="00CF3A39" w:rsidRDefault="00CF3A39" w:rsidP="00CF3A39">
      <w:pPr>
        <w:pStyle w:val="2"/>
        <w:keepLines w:val="0"/>
        <w:numPr>
          <w:ilvl w:val="1"/>
          <w:numId w:val="3"/>
        </w:numPr>
        <w:suppressAutoHyphens/>
        <w:spacing w:before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F3A39">
        <w:rPr>
          <w:rFonts w:ascii="Arial" w:eastAsia="Times New Roman" w:hAnsi="Arial" w:cs="Arial"/>
          <w:b/>
          <w:color w:val="000000"/>
          <w:sz w:val="28"/>
          <w:szCs w:val="28"/>
        </w:rPr>
        <w:t>Описание машины</w:t>
      </w:r>
    </w:p>
    <w:p w:rsidR="00CF3A39" w:rsidRPr="00CF3A39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CF3A39">
        <w:rPr>
          <w:rFonts w:ascii="Arial" w:eastAsia="Times New Roman" w:hAnsi="Arial" w:cs="Arial"/>
          <w:sz w:val="28"/>
          <w:szCs w:val="28"/>
        </w:rPr>
        <w:t xml:space="preserve">   Ручные гибочные машины предназначены для гибки стали круглого, квадратного сечения, а также стальных фланцев. Машина имеет механический привод. Она имеет полный набор штырей, втулок и эксцентриков.</w:t>
      </w:r>
    </w:p>
    <w:p w:rsidR="00CF3A39" w:rsidRDefault="00CF3A39" w:rsidP="00CF3A39">
      <w:pPr>
        <w:pStyle w:val="2"/>
        <w:keepLines w:val="0"/>
        <w:numPr>
          <w:ilvl w:val="1"/>
          <w:numId w:val="3"/>
        </w:numPr>
        <w:suppressAutoHyphens/>
        <w:spacing w:before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F3A39" w:rsidRPr="00CF3A39" w:rsidRDefault="00CF3A39" w:rsidP="00CF3A39">
      <w:pPr>
        <w:pStyle w:val="2"/>
        <w:keepLines w:val="0"/>
        <w:numPr>
          <w:ilvl w:val="1"/>
          <w:numId w:val="3"/>
        </w:numPr>
        <w:suppressAutoHyphens/>
        <w:spacing w:before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F3A39">
        <w:rPr>
          <w:rFonts w:ascii="Arial" w:eastAsia="Times New Roman" w:hAnsi="Arial" w:cs="Arial"/>
          <w:b/>
          <w:color w:val="000000"/>
          <w:sz w:val="28"/>
          <w:szCs w:val="28"/>
        </w:rPr>
        <w:t>Возможности гибочной машины</w:t>
      </w:r>
    </w:p>
    <w:p w:rsidR="00CF3A39" w:rsidRDefault="00CF3A39" w:rsidP="00CF3A39">
      <w:pPr>
        <w:rPr>
          <w:rFonts w:ascii="Arial" w:hAnsi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8"/>
        <w:gridCol w:w="1947"/>
        <w:gridCol w:w="2054"/>
      </w:tblGrid>
      <w:tr w:rsidR="006C5B2A" w:rsidRPr="001A53D6" w:rsidTr="008B2229">
        <w:trPr>
          <w:trHeight w:val="623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C5B2A" w:rsidRPr="009A055A" w:rsidRDefault="006C5B2A" w:rsidP="008B2229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МОДЕЛЬ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C5B2A" w:rsidRPr="009A055A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C5B2A" w:rsidRPr="009A055A" w:rsidRDefault="006C5B2A" w:rsidP="006C5B2A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DR-1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</w:tr>
      <w:tr w:rsidR="006C5B2A" w:rsidRPr="001A53D6" w:rsidTr="008B2229">
        <w:trPr>
          <w:trHeight w:val="544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Максимальный диаметр круглых стержней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6C5B2A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</w:tr>
      <w:tr w:rsidR="006C5B2A" w:rsidRPr="001A53D6" w:rsidTr="008B2229">
        <w:trPr>
          <w:trHeight w:val="544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Габариты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1030х305х140</w:t>
            </w:r>
          </w:p>
        </w:tc>
      </w:tr>
      <w:tr w:rsidR="006C5B2A" w:rsidRPr="001A53D6" w:rsidTr="008B2229">
        <w:trPr>
          <w:trHeight w:val="544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Приблизительный вес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C750DF">
              <w:rPr>
                <w:rFonts w:ascii="Arial" w:eastAsia="Times New Roman" w:hAnsi="Arial" w:cs="Arial"/>
                <w:sz w:val="28"/>
                <w:szCs w:val="28"/>
              </w:rPr>
              <w:t>кг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2A" w:rsidRPr="00C750DF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10</w:t>
            </w:r>
            <w:r w:rsidRPr="00C750DF">
              <w:rPr>
                <w:rFonts w:ascii="Arial" w:eastAsia="Times New Roman" w:hAnsi="Arial" w:cs="Arial"/>
                <w:sz w:val="28"/>
                <w:szCs w:val="28"/>
              </w:rPr>
              <w:t xml:space="preserve"> кг</w:t>
            </w:r>
          </w:p>
        </w:tc>
      </w:tr>
    </w:tbl>
    <w:p w:rsidR="006C5B2A" w:rsidRPr="006C5B2A" w:rsidRDefault="006C5B2A" w:rsidP="006C5B2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6C5B2A" w:rsidRPr="006C5B2A" w:rsidRDefault="006C5B2A" w:rsidP="006C5B2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CF3A39" w:rsidRPr="006C5B2A" w:rsidRDefault="00CF3A39" w:rsidP="00CF3A39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6C5B2A">
        <w:rPr>
          <w:rFonts w:ascii="Arial" w:eastAsia="Times New Roman" w:hAnsi="Arial" w:cs="Arial"/>
          <w:b/>
          <w:sz w:val="22"/>
          <w:szCs w:val="22"/>
        </w:rPr>
        <w:t>*Данные действительны для работы на гладких круглых стержнях с пределом прочности σв, который не должен превышать параметр σв &lt;450 MРa (1 Н/мм2 = 1 MПa).</w:t>
      </w:r>
    </w:p>
    <w:p w:rsidR="00CF3A39" w:rsidRPr="006C5B2A" w:rsidRDefault="00CF3A39" w:rsidP="00CF3A39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6C5B2A">
        <w:rPr>
          <w:rFonts w:ascii="Arial" w:eastAsia="Times New Roman" w:hAnsi="Arial" w:cs="Arial"/>
          <w:b/>
          <w:sz w:val="22"/>
          <w:szCs w:val="22"/>
        </w:rPr>
        <w:t>Станки не предназначены для работы с рифлёной арматурой.</w:t>
      </w:r>
    </w:p>
    <w:p w:rsidR="00CF3A39" w:rsidRPr="006C5B2A" w:rsidRDefault="00CF3A39" w:rsidP="00CF3A39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6C5B2A">
        <w:rPr>
          <w:rFonts w:ascii="Arial" w:eastAsia="Times New Roman" w:hAnsi="Arial" w:cs="Arial"/>
          <w:b/>
          <w:sz w:val="22"/>
          <w:szCs w:val="22"/>
        </w:rPr>
        <w:t>Макс. допустимый диаметр рифлёной арматуры составляет 8мм, с пределом прочности σв &lt;450 MРa, при этом получаемый при работе с рифлёной арматурой преждевременный износ не является гарантийным случаем.</w:t>
      </w:r>
    </w:p>
    <w:p w:rsidR="00CF3A39" w:rsidRPr="006C5B2A" w:rsidRDefault="00CF3A39" w:rsidP="00CF3A39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 xml:space="preserve">Размеры </w:t>
      </w:r>
    </w:p>
    <w:p w:rsidR="00CF3A39" w:rsidRDefault="00CF3A39" w:rsidP="00CF3A39">
      <w:pPr>
        <w:jc w:val="center"/>
        <w:rPr>
          <w:rFonts w:ascii="Arial" w:hAnsi="Arial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1017270</wp:posOffset>
            </wp:positionH>
            <wp:positionV relativeFrom="paragraph">
              <wp:posOffset>198120</wp:posOffset>
            </wp:positionV>
            <wp:extent cx="4084955" cy="4457065"/>
            <wp:effectExtent l="0" t="0" r="0" b="635"/>
            <wp:wrapSquare wrapText="larges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4457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A39" w:rsidRDefault="00CF3A39" w:rsidP="00CF3A39">
      <w:pPr>
        <w:rPr>
          <w:rFonts w:ascii="Arial" w:hAnsi="Arial"/>
        </w:rPr>
      </w:pPr>
    </w:p>
    <w:p w:rsidR="00CF3A39" w:rsidRDefault="00CF3A39" w:rsidP="00CF3A39">
      <w:pPr>
        <w:rPr>
          <w:rFonts w:ascii="Arial" w:hAnsi="Arial"/>
        </w:rPr>
      </w:pPr>
    </w:p>
    <w:p w:rsidR="00CF3A39" w:rsidRDefault="00CF3A39" w:rsidP="00CF3A39">
      <w:pPr>
        <w:pStyle w:val="11"/>
        <w:rPr>
          <w:rFonts w:cs="Times New Roman"/>
        </w:rPr>
      </w:pPr>
    </w:p>
    <w:p w:rsidR="00CF3A39" w:rsidRDefault="00CF3A39" w:rsidP="00CF3A39">
      <w:pPr>
        <w:rPr>
          <w:rFonts w:ascii="Arial" w:hAnsi="Arial" w:cs="Times New Roman"/>
        </w:rPr>
      </w:pPr>
    </w:p>
    <w:p w:rsidR="00CF3A39" w:rsidRDefault="00CF3A39" w:rsidP="00CF3A39">
      <w:pPr>
        <w:rPr>
          <w:rFonts w:ascii="Arial" w:hAnsi="Arial"/>
        </w:rPr>
      </w:pPr>
    </w:p>
    <w:p w:rsidR="00CF3A39" w:rsidRDefault="00CF3A39" w:rsidP="00CF3A39">
      <w:pPr>
        <w:rPr>
          <w:rFonts w:ascii="Arial" w:hAnsi="Arial"/>
        </w:rPr>
      </w:pPr>
    </w:p>
    <w:p w:rsidR="00CF3A39" w:rsidRDefault="00CF3A39" w:rsidP="00CF3A39">
      <w:pPr>
        <w:rPr>
          <w:rFonts w:ascii="Arial" w:hAnsi="Arial"/>
          <w:lang w:val="ru-RU" w:eastAsia="ru-RU"/>
        </w:rPr>
      </w:pPr>
    </w:p>
    <w:p w:rsidR="00CF3A39" w:rsidRDefault="00CF3A39" w:rsidP="00CF3A39">
      <w:pPr>
        <w:rPr>
          <w:rFonts w:ascii="Arial" w:hAnsi="Arial"/>
        </w:rPr>
      </w:pPr>
    </w:p>
    <w:p w:rsidR="00CF3A39" w:rsidRDefault="00CF3A39" w:rsidP="00CF3A39">
      <w:pPr>
        <w:pStyle w:val="11"/>
        <w:rPr>
          <w:rFonts w:cs="Times New Roman"/>
          <w:lang w:val="ru-RU" w:eastAsia="ru-RU"/>
        </w:rPr>
      </w:pPr>
    </w:p>
    <w:p w:rsidR="00CF3A39" w:rsidRDefault="00CF3A39" w:rsidP="00CF3A39">
      <w:pPr>
        <w:jc w:val="center"/>
        <w:rPr>
          <w:rFonts w:ascii="Arial" w:hAnsi="Arial"/>
          <w:lang w:val="ru-RU" w:eastAsia="ru-RU"/>
        </w:rPr>
      </w:pPr>
    </w:p>
    <w:p w:rsidR="00CF3A39" w:rsidRDefault="00CF3A39" w:rsidP="00CF3A39">
      <w:pPr>
        <w:rPr>
          <w:rFonts w:ascii="Arial" w:hAnsi="Arial"/>
        </w:rPr>
      </w:pPr>
    </w:p>
    <w:p w:rsidR="00CF3A39" w:rsidRDefault="00CF3A39" w:rsidP="00CF3A39">
      <w:pPr>
        <w:pStyle w:val="11"/>
        <w:numPr>
          <w:ilvl w:val="0"/>
          <w:numId w:val="22"/>
        </w:numPr>
        <w:rPr>
          <w:rFonts w:cs="Times New Roman"/>
        </w:rPr>
      </w:pPr>
    </w:p>
    <w:p w:rsidR="00CF3A39" w:rsidRDefault="00CF3A39" w:rsidP="00CF3A39">
      <w:pPr>
        <w:rPr>
          <w:rFonts w:ascii="Arial" w:hAnsi="Arial" w:cs="Times New Roman"/>
        </w:rPr>
      </w:pPr>
    </w:p>
    <w:p w:rsidR="00CF3A39" w:rsidRDefault="00CF3A39" w:rsidP="00CF3A39">
      <w:pPr>
        <w:pStyle w:val="1"/>
        <w:widowControl w:val="0"/>
        <w:numPr>
          <w:ilvl w:val="0"/>
          <w:numId w:val="3"/>
        </w:numPr>
        <w:jc w:val="center"/>
      </w:pPr>
    </w:p>
    <w:p w:rsidR="00CF3A39" w:rsidRDefault="00CF3A39" w:rsidP="00CF3A39">
      <w:pPr>
        <w:pStyle w:val="1"/>
        <w:widowControl w:val="0"/>
        <w:numPr>
          <w:ilvl w:val="0"/>
          <w:numId w:val="3"/>
        </w:numPr>
        <w:jc w:val="center"/>
      </w:pPr>
    </w:p>
    <w:p w:rsidR="00CF3A39" w:rsidRDefault="00CF3A39" w:rsidP="00CF3A39">
      <w:pPr>
        <w:pStyle w:val="1"/>
        <w:widowControl w:val="0"/>
        <w:numPr>
          <w:ilvl w:val="0"/>
          <w:numId w:val="3"/>
        </w:numPr>
        <w:jc w:val="center"/>
      </w:pPr>
    </w:p>
    <w:p w:rsidR="00CF3A39" w:rsidRDefault="00CF3A39" w:rsidP="00CF3A39">
      <w:pPr>
        <w:pStyle w:val="1"/>
        <w:widowControl w:val="0"/>
        <w:numPr>
          <w:ilvl w:val="0"/>
          <w:numId w:val="3"/>
        </w:numPr>
        <w:jc w:val="center"/>
      </w:pPr>
    </w:p>
    <w:p w:rsidR="00CF3A39" w:rsidRDefault="00CF3A39" w:rsidP="00CF3A39">
      <w:pPr>
        <w:jc w:val="center"/>
        <w:rPr>
          <w:rFonts w:ascii="Arial" w:hAnsi="Arial" w:cs="Times New Roman"/>
        </w:rPr>
      </w:pPr>
    </w:p>
    <w:p w:rsidR="00CF3A39" w:rsidRDefault="00CF3A39" w:rsidP="00CF3A39">
      <w:pPr>
        <w:jc w:val="center"/>
        <w:rPr>
          <w:rFonts w:ascii="Arial" w:hAnsi="Arial" w:cs="Times New Roman"/>
        </w:rPr>
      </w:pPr>
    </w:p>
    <w:p w:rsidR="00CF3A39" w:rsidRDefault="00CF3A39" w:rsidP="00CF3A39">
      <w:pPr>
        <w:jc w:val="center"/>
        <w:rPr>
          <w:rFonts w:ascii="Arial" w:hAnsi="Arial" w:cs="Times New Roman"/>
        </w:rPr>
      </w:pPr>
    </w:p>
    <w:p w:rsidR="00CF3A39" w:rsidRDefault="00CF3A39" w:rsidP="00CF3A39">
      <w:pPr>
        <w:jc w:val="center"/>
        <w:rPr>
          <w:rFonts w:ascii="Arial" w:hAnsi="Arial" w:cs="Times New Roman"/>
        </w:rPr>
      </w:pP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УСТАНОВКА</w:t>
      </w:r>
    </w:p>
    <w:p w:rsidR="00CF3A39" w:rsidRDefault="00CF3A39" w:rsidP="00CF3A39">
      <w:pPr>
        <w:jc w:val="center"/>
      </w:pP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Times New Roman"/>
        </w:rPr>
        <w:lastRenderedPageBreak/>
        <w:t xml:space="preserve">   </w:t>
      </w:r>
      <w:r w:rsidRPr="006C5B2A">
        <w:rPr>
          <w:rFonts w:ascii="Arial" w:eastAsia="Times New Roman" w:hAnsi="Arial" w:cs="Arial"/>
          <w:sz w:val="28"/>
          <w:szCs w:val="28"/>
        </w:rPr>
        <w:t>Кроме размеров машины при установке необходимо учитывать следующие требования: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Опорная плоскость должна выдерживать вес станка, должна быть гладкой и горизонтальной, чтобы станок был устойчивым.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Место установки станка должно быть достаточно освещенным, чтобы эксплуатация и обслуживание станка были безопасными.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Рабочая зона должна быть достаточно большой для размещения самих ножниц и обрабатываемого материала.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Для того, чтобы эксплуатация и обслуживание были безопасными, необходимо соблюдать расстояние не менее 1 м от стен и ограждений.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Место установки должно быть защищено от атмосферных явлений.</w:t>
      </w:r>
    </w:p>
    <w:p w:rsidR="00CF3A39" w:rsidRDefault="00CF3A39" w:rsidP="00CF3A39">
      <w:pPr>
        <w:rPr>
          <w:rFonts w:ascii="Arial" w:hAnsi="Arial" w:cs="Times New Roman"/>
          <w:sz w:val="20"/>
          <w:szCs w:val="20"/>
        </w:rPr>
      </w:pPr>
    </w:p>
    <w:p w:rsidR="00CF3A39" w:rsidRDefault="00CF3A39" w:rsidP="00CF3A39">
      <w:pPr>
        <w:pStyle w:val="2"/>
        <w:keepLines w:val="0"/>
        <w:numPr>
          <w:ilvl w:val="1"/>
          <w:numId w:val="3"/>
        </w:numPr>
        <w:suppressAutoHyphens/>
        <w:spacing w:before="0" w:line="360" w:lineRule="auto"/>
        <w:jc w:val="center"/>
      </w:pPr>
    </w:p>
    <w:p w:rsidR="00CF3A39" w:rsidRDefault="00CF3A39" w:rsidP="00CF3A39">
      <w:pPr>
        <w:rPr>
          <w:rFonts w:ascii="Arial" w:hAnsi="Arial"/>
        </w:rPr>
      </w:pP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bookmarkStart w:id="0" w:name="_Ref240948994"/>
      <w:bookmarkStart w:id="1" w:name="_Ref240948997"/>
      <w:bookmarkEnd w:id="0"/>
      <w:bookmarkEnd w:id="1"/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ИСПОЛЬЗОВАНИЕ</w:t>
      </w:r>
    </w:p>
    <w:p w:rsidR="00CF3A39" w:rsidRDefault="00CF3A39" w:rsidP="00CF3A39">
      <w:pPr>
        <w:jc w:val="center"/>
      </w:pP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Times New Roman"/>
        </w:rPr>
        <w:t xml:space="preserve">   </w:t>
      </w:r>
      <w:r w:rsidRPr="006C5B2A">
        <w:rPr>
          <w:rFonts w:ascii="Arial" w:eastAsia="Times New Roman" w:hAnsi="Arial" w:cs="Arial"/>
          <w:sz w:val="28"/>
          <w:szCs w:val="28"/>
        </w:rPr>
        <w:t>Эта машина должна использоваться только для гибки материалов, размеры которых соответствуют значениям, указанным на паспортной табличке.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Эта машина используется для гибки следующих стальных изделий: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Круглых стержней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Фланцев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Прутков квадратного сечения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b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Для гибки других изделий </w:t>
      </w:r>
      <w:r w:rsidRPr="006C5B2A">
        <w:rPr>
          <w:rFonts w:cs="Arial"/>
          <w:b/>
          <w:color w:val="000000"/>
          <w:kern w:val="0"/>
          <w:sz w:val="28"/>
          <w:szCs w:val="28"/>
          <w:lang w:val="ru-RU" w:eastAsia="en-US" w:bidi="en-US"/>
        </w:rPr>
        <w:t>ПРОКОНСУЛЬТИРУЙТЕСЬ С ПРОИЗВОДИТЕЛЕМ</w:t>
      </w:r>
    </w:p>
    <w:p w:rsidR="00CF3A39" w:rsidRPr="006C5B2A" w:rsidRDefault="00CF3A39" w:rsidP="006C5B2A">
      <w:pPr>
        <w:pStyle w:val="3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 xml:space="preserve">   Нормальная эксплуатация гибочной машины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Times New Roman"/>
        </w:rPr>
        <w:t xml:space="preserve">   </w:t>
      </w:r>
      <w:r w:rsidR="006C5B2A" w:rsidRPr="006C5B2A">
        <w:rPr>
          <w:rFonts w:ascii="Arial" w:eastAsia="Times New Roman" w:hAnsi="Arial" w:cs="Arial"/>
          <w:sz w:val="28"/>
          <w:szCs w:val="28"/>
        </w:rPr>
        <w:t>Данная</w:t>
      </w:r>
      <w:r w:rsidRPr="006C5B2A">
        <w:rPr>
          <w:rFonts w:ascii="Arial" w:eastAsia="Times New Roman" w:hAnsi="Arial" w:cs="Arial"/>
          <w:sz w:val="28"/>
          <w:szCs w:val="28"/>
        </w:rPr>
        <w:t xml:space="preserve"> гибочная машина предназначена для гибки мягких и рифленых стержней.     Использование для других целей, не указанных в этом руководстве, считается ненормальной эксплуатацией.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Любой инструмент или аксессуар, который изменяется без письменного разрешения производителя, считается непригодным и </w:t>
      </w:r>
      <w:r w:rsidRPr="006C5B2A">
        <w:rPr>
          <w:rFonts w:ascii="Arial" w:eastAsia="Times New Roman" w:hAnsi="Arial" w:cs="Arial"/>
          <w:sz w:val="28"/>
          <w:szCs w:val="28"/>
        </w:rPr>
        <w:lastRenderedPageBreak/>
        <w:t xml:space="preserve">очень опасным. Результатом запрещенных изменений или неправильного использования могут стать травмы или повреждения. В этом случае производитель не будет нести ответственность. </w:t>
      </w:r>
    </w:p>
    <w:p w:rsidR="00CF3A39" w:rsidRPr="006C5B2A" w:rsidRDefault="00CF3A39" w:rsidP="00CF3A39">
      <w:pPr>
        <w:pStyle w:val="3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 xml:space="preserve">   Как гнуть детали при помощи DR-16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Зафиксируйте гибочную машину на ровной поверхности при помощи подходящих болтов, вставленных в специальные отверстия. Убедитесь, что машина установлена ровно и находятся в устойчивом положении.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bookmarkStart w:id="2" w:name="_Ref240777937"/>
      <w:bookmarkStart w:id="3" w:name="_Ref240777954"/>
      <w:r w:rsidRPr="006C5B2A">
        <w:rPr>
          <w:rFonts w:ascii="Arial" w:eastAsia="Times New Roman" w:hAnsi="Arial" w:cs="Arial"/>
          <w:sz w:val="28"/>
          <w:szCs w:val="28"/>
        </w:rPr>
        <w:t xml:space="preserve"> </w:t>
      </w:r>
      <w:bookmarkEnd w:id="2"/>
      <w:bookmarkEnd w:id="3"/>
      <w:r w:rsidRPr="006C5B2A">
        <w:rPr>
          <w:rFonts w:ascii="Arial" w:eastAsia="Times New Roman" w:hAnsi="Arial" w:cs="Arial"/>
          <w:sz w:val="28"/>
          <w:szCs w:val="28"/>
        </w:rPr>
        <w:t xml:space="preserve">  Разместите прут в прорези на большой оси, приваренной к основанию, и вставьте его в зазор между втулкой и валом. В случае, если диаметр заготовки больше ширины прорези, прижмите заготовку при помощи входящего в комплект специального треугольника. 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Затем поверните рычаг по часовой стрелке, чтобы согнуть прут под нужным углом.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Если вам нужно согнуть несколько одинаковых заготовок, воспользуйтесь упорным болтом. Выставив его в нужном положении, вы обеспечите точную повторяемость угла гибки.</w:t>
      </w:r>
    </w:p>
    <w:p w:rsidR="00CF3A39" w:rsidRDefault="00CF3A39" w:rsidP="00CF3A39">
      <w:pPr>
        <w:jc w:val="center"/>
        <w:rPr>
          <w:rFonts w:ascii="Arial" w:hAnsi="Arial" w:cs="Times New Roman"/>
        </w:rPr>
      </w:pPr>
    </w:p>
    <w:p w:rsidR="00CF3A39" w:rsidRDefault="00CF3A39" w:rsidP="00CF3A39">
      <w:pPr>
        <w:rPr>
          <w:rFonts w:ascii="Arial" w:hAnsi="Arial" w:cs="Times New Roman"/>
        </w:rPr>
      </w:pP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ПОЛОМКИ И ИХ УСТРАНЕНИЕ</w:t>
      </w:r>
    </w:p>
    <w:p w:rsidR="00CF3A39" w:rsidRPr="006C5B2A" w:rsidRDefault="00CF3A39" w:rsidP="00CF3A39">
      <w:pPr>
        <w:jc w:val="center"/>
        <w:rPr>
          <w:rFonts w:ascii="Arial" w:hAnsi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33"/>
        <w:gridCol w:w="3829"/>
        <w:gridCol w:w="2847"/>
      </w:tblGrid>
      <w:tr w:rsidR="006C5B2A" w:rsidRPr="00F61E4A" w:rsidTr="008B222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6C5B2A" w:rsidRPr="00667C24" w:rsidRDefault="006C5B2A" w:rsidP="008B2229">
            <w:pPr>
              <w:pStyle w:val="Tablanombre"/>
            </w:pPr>
            <w:r w:rsidRPr="00667C24">
              <w:t>НЕИСПРАВНОСТЬ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6C5B2A" w:rsidRPr="00667C24" w:rsidRDefault="006C5B2A" w:rsidP="008B2229">
            <w:pPr>
              <w:pStyle w:val="Tablanombre"/>
            </w:pPr>
            <w:r w:rsidRPr="00667C24">
              <w:t>ВОЗМОЖНАЯ ПРИЧИНА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:rsidR="006C5B2A" w:rsidRPr="00667C24" w:rsidRDefault="006C5B2A" w:rsidP="008B2229">
            <w:pPr>
              <w:pStyle w:val="Tablanombre"/>
            </w:pPr>
            <w:r w:rsidRPr="00667C24">
              <w:t>РЕШЕНИЕ</w:t>
            </w:r>
          </w:p>
        </w:tc>
      </w:tr>
      <w:tr w:rsidR="006C5B2A" w:rsidRPr="00F61E4A" w:rsidTr="008B2229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5B2A" w:rsidRPr="00667C24" w:rsidRDefault="006C5B2A" w:rsidP="008B2229">
            <w:pPr>
              <w:pStyle w:val="Tablanombre"/>
            </w:pPr>
            <w:r w:rsidRPr="00667C24">
              <w:t>Машина не гнет детали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A" w:rsidRPr="00667C24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Износ эксцентриков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C5B2A" w:rsidRPr="00667C24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Замените эксцентрики</w:t>
            </w:r>
          </w:p>
        </w:tc>
      </w:tr>
      <w:tr w:rsidR="006C5B2A" w:rsidRPr="00F61E4A" w:rsidTr="008B2229">
        <w:trPr>
          <w:cantSplit/>
          <w:trHeight w:val="5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5B2A" w:rsidRPr="00667C24" w:rsidRDefault="006C5B2A" w:rsidP="008B2229">
            <w:pPr>
              <w:pStyle w:val="Tablanombre"/>
              <w:ind w:firstLine="284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B2A" w:rsidRPr="00667C24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Слишком большой зазор между эксцентриком и втулкой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C5B2A" w:rsidRPr="00667C24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Замените эксцентрики</w:t>
            </w:r>
          </w:p>
        </w:tc>
      </w:tr>
      <w:tr w:rsidR="006C5B2A" w:rsidRPr="00F61E4A" w:rsidTr="008B2229">
        <w:trPr>
          <w:cantSplit/>
          <w:trHeight w:val="72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5B2A" w:rsidRPr="00667C24" w:rsidRDefault="006C5B2A" w:rsidP="008B2229">
            <w:pPr>
              <w:pStyle w:val="Tablanombre"/>
            </w:pPr>
            <w:r w:rsidRPr="00667C24">
              <w:t>Износ вала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5B2A" w:rsidRPr="00667C24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Отсутствие обслуживания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C5B2A" w:rsidRPr="00667C24" w:rsidRDefault="006C5B2A" w:rsidP="008B2229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67C24">
              <w:rPr>
                <w:rFonts w:ascii="Arial" w:eastAsia="Times New Roman" w:hAnsi="Arial" w:cs="Arial"/>
                <w:sz w:val="28"/>
                <w:szCs w:val="28"/>
              </w:rPr>
              <w:t>Периодически смазывайте втулки</w:t>
            </w:r>
          </w:p>
        </w:tc>
      </w:tr>
    </w:tbl>
    <w:p w:rsidR="00CF3A39" w:rsidRDefault="00CF3A39" w:rsidP="00CF3A39">
      <w:pPr>
        <w:rPr>
          <w:rFonts w:ascii="Arial" w:hAnsi="Arial"/>
        </w:rPr>
      </w:pP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БЕЗОПАСНОСТЬ</w:t>
      </w:r>
    </w:p>
    <w:p w:rsidR="00CF3A39" w:rsidRDefault="00CF3A39" w:rsidP="00CF3A39">
      <w:pPr>
        <w:jc w:val="center"/>
      </w:pPr>
    </w:p>
    <w:p w:rsidR="00CF3A39" w:rsidRPr="006C5B2A" w:rsidRDefault="00CF3A39" w:rsidP="006C5B2A">
      <w:pPr>
        <w:pStyle w:val="3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 xml:space="preserve">Меры предосторожности 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Во время работы с гибочной машиной существует риск захвата или травмы пальцев.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Никогда не пытайтесь дотянуться до зоны гибки руками.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Никогда не вставляйте в машину железные прутки, диаметр которых превышает диаметр, указанный в таблице технического описания станка.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lastRenderedPageBreak/>
        <w:t>Оператор должен быть обучен работе с машиной и знать о рисках, связанных с такой работой.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Работая с машиной, оператор должен помнить, что в процессе гибки материал будет выдаваться вперед. Поэтому необходимо находиться на безопасном расстоянии от зоны гибки, чтобы не быть захваченным частями машины.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Необходимо подготовить зону сборки материала, чтобы тяжелые предметы не падали на ноги оператора.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Необходимо прочитать и понять руководство по использованию гибочной машины.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Рабочая зона должна быть достаточно большой для размещения самой машины и обрабатываемого материала. Размер рабочей зоны определяется длиной сгибаемого прутка (прутков).</w:t>
      </w:r>
    </w:p>
    <w:p w:rsidR="00CF3A39" w:rsidRDefault="00CF3A39" w:rsidP="00CF3A39">
      <w:pPr>
        <w:ind w:firstLine="142"/>
      </w:pP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Средства индивидуальной защиты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Надевайте перчатки для перемещения обрабатываемого материала, иначе вы поцарапаете или порежете руки о неровную поверхность материала.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Надевайте специальную обувь, которая защитит ваши ступни от травм в случае падения обрабатываемого материала.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Надевайте защитные очки для защиты глаз от вылетающих частиц.</w:t>
      </w:r>
    </w:p>
    <w:p w:rsidR="00CF3A39" w:rsidRDefault="00CF3A39" w:rsidP="00CF3A39">
      <w:pPr>
        <w:ind w:firstLine="142"/>
      </w:pP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ОБСЛУЖИВАНИЕ</w:t>
      </w:r>
    </w:p>
    <w:p w:rsidR="00CF3A39" w:rsidRPr="006C5B2A" w:rsidRDefault="00CF3A39" w:rsidP="00CF3A39">
      <w:pPr>
        <w:jc w:val="center"/>
        <w:rPr>
          <w:rFonts w:ascii="Arial" w:eastAsia="Times New Roman" w:hAnsi="Arial" w:cs="Arial"/>
          <w:sz w:val="28"/>
          <w:szCs w:val="28"/>
        </w:rPr>
      </w:pP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Необходимо периодически осматривать гибочную машину, особенно перед первым запуском.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Простой визуальный осмотр может выявить такие дефекты, как вмятины, которые могут привести к неисправности машины в процессе эксплуатации. В случае необходимости замените сломанные или поврежденные части на новые оригинальные детали. Никогда не продолжайте работу, сняв и не заменив какую-либо деталь.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Регулярно смазывайте втулку и ось станка.</w:t>
      </w: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lastRenderedPageBreak/>
        <w:t>ХРАНЕНИЕ</w:t>
      </w:r>
    </w:p>
    <w:p w:rsidR="00CF3A39" w:rsidRDefault="00CF3A39" w:rsidP="00CF3A39">
      <w:pPr>
        <w:jc w:val="center"/>
      </w:pPr>
    </w:p>
    <w:p w:rsidR="00CF3A39" w:rsidRPr="006C5B2A" w:rsidRDefault="00CF3A39" w:rsidP="006C5B2A">
      <w:p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Times New Roman"/>
        </w:rPr>
        <w:t xml:space="preserve">   </w:t>
      </w:r>
      <w:r w:rsidRPr="006C5B2A">
        <w:rPr>
          <w:rFonts w:ascii="Arial" w:eastAsia="Times New Roman" w:hAnsi="Arial" w:cs="Arial"/>
          <w:sz w:val="28"/>
          <w:szCs w:val="28"/>
        </w:rPr>
        <w:t>Учитывая то, что вы можете использовать гибочную машину на улице, мы рекомендуем защитить ее от воздействия погоды (дождя, снега, влажности) во время работы.</w:t>
      </w:r>
    </w:p>
    <w:p w:rsidR="00CF3A39" w:rsidRPr="006C5B2A" w:rsidRDefault="00CF3A39" w:rsidP="006C5B2A">
      <w:pPr>
        <w:jc w:val="both"/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 После окончания рабочего дня очистите машину и храните ее в помещении, для продления срока использования.</w:t>
      </w:r>
    </w:p>
    <w:p w:rsidR="00CF3A39" w:rsidRPr="006C5B2A" w:rsidRDefault="00CF3A39" w:rsidP="006C5B2A">
      <w:pPr>
        <w:jc w:val="both"/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 xml:space="preserve">   Храните гибочную машину вдали от возможных источников ударов, которые могут повредить детали машины.</w:t>
      </w:r>
    </w:p>
    <w:p w:rsidR="00CF3A39" w:rsidRDefault="00CF3A39" w:rsidP="00CF3A39">
      <w:pPr>
        <w:pStyle w:val="1"/>
        <w:widowControl w:val="0"/>
        <w:numPr>
          <w:ilvl w:val="0"/>
          <w:numId w:val="3"/>
        </w:numPr>
      </w:pP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ЗАПРЕЩЕННОЕ ИСПОЛЬЗОВАНИЕ</w:t>
      </w:r>
    </w:p>
    <w:p w:rsidR="00CF3A39" w:rsidRPr="006C5B2A" w:rsidRDefault="00CF3A39" w:rsidP="00CF3A39">
      <w:pPr>
        <w:jc w:val="center"/>
        <w:rPr>
          <w:rFonts w:ascii="Arial" w:eastAsia="Times New Roman" w:hAnsi="Arial" w:cs="Arial"/>
          <w:sz w:val="28"/>
          <w:szCs w:val="28"/>
        </w:rPr>
      </w:pP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>Никогда не используйте станок для:</w:t>
      </w:r>
    </w:p>
    <w:p w:rsidR="00CF3A39" w:rsidRPr="006C5B2A" w:rsidRDefault="00CF3A39" w:rsidP="00CF3A39">
      <w:pPr>
        <w:rPr>
          <w:rFonts w:ascii="Arial" w:eastAsia="Times New Roman" w:hAnsi="Arial" w:cs="Arial"/>
          <w:sz w:val="28"/>
          <w:szCs w:val="28"/>
        </w:rPr>
      </w:pP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материалов, отличающихся от указанных на паспортной табличке.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Гибки </w:t>
      </w:r>
      <w:r w:rsidR="006C5B2A"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вместе с</w:t>
      </w: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недостаточным освещением.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на улице при плохой пого</w:t>
      </w:r>
      <w:bookmarkStart w:id="4" w:name="_GoBack"/>
      <w:bookmarkEnd w:id="4"/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де.</w:t>
      </w:r>
    </w:p>
    <w:p w:rsidR="00CF3A39" w:rsidRPr="006C5B2A" w:rsidRDefault="00CF3A39" w:rsidP="00CF3A39">
      <w:pPr>
        <w:pStyle w:val="Puntualizacion1"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  <w:tab w:val="left" w:pos="7797"/>
          <w:tab w:val="left" w:pos="8364"/>
          <w:tab w:val="left" w:pos="8931"/>
          <w:tab w:val="left" w:pos="9498"/>
        </w:tabs>
        <w:suppressAutoHyphens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6C5B2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без использования средств индивидуальной защиты (очков, перчаток и пр.).</w:t>
      </w:r>
    </w:p>
    <w:p w:rsidR="00CF3A39" w:rsidRDefault="00CF3A39" w:rsidP="00CF3A39">
      <w:pPr>
        <w:rPr>
          <w:rFonts w:ascii="Arial" w:hAnsi="Arial"/>
        </w:rPr>
      </w:pPr>
    </w:p>
    <w:p w:rsidR="00CF3A39" w:rsidRPr="006C5B2A" w:rsidRDefault="00CF3A39" w:rsidP="006C5B2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6C5B2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ГАРАНТИЯ</w:t>
      </w:r>
    </w:p>
    <w:p w:rsidR="00CF3A39" w:rsidRPr="006C5B2A" w:rsidRDefault="00CF3A39" w:rsidP="006C5B2A">
      <w:pPr>
        <w:jc w:val="both"/>
        <w:rPr>
          <w:rFonts w:ascii="Arial" w:eastAsia="Times New Roman" w:hAnsi="Arial" w:cs="Arial"/>
          <w:sz w:val="28"/>
          <w:szCs w:val="28"/>
        </w:rPr>
      </w:pPr>
    </w:p>
    <w:p w:rsidR="00CF3A39" w:rsidRPr="006C5B2A" w:rsidRDefault="00CF3A39" w:rsidP="00CF3A39">
      <w:pPr>
        <w:jc w:val="both"/>
        <w:rPr>
          <w:rFonts w:ascii="Arial" w:eastAsia="Times New Roman" w:hAnsi="Arial" w:cs="Arial"/>
          <w:sz w:val="28"/>
          <w:szCs w:val="28"/>
        </w:rPr>
      </w:pPr>
      <w:r w:rsidRPr="006C5B2A">
        <w:rPr>
          <w:rFonts w:ascii="Arial" w:eastAsia="Times New Roman" w:hAnsi="Arial" w:cs="Arial"/>
          <w:sz w:val="28"/>
          <w:szCs w:val="28"/>
        </w:rPr>
        <w:t>Гарантия на станок – 6 месяцев, исключая естественный износ станка при постоянной работе на производстве.</w:t>
      </w:r>
    </w:p>
    <w:p w:rsidR="00CF3A39" w:rsidRPr="00CF3A39" w:rsidRDefault="00CF3A39" w:rsidP="00CF3A39">
      <w:pPr>
        <w:rPr>
          <w:lang w:val="es-ES_tradnl"/>
        </w:rPr>
      </w:pPr>
    </w:p>
    <w:p w:rsidR="00827B02" w:rsidRPr="00D200E2" w:rsidRDefault="00827B02" w:rsidP="00C750DF">
      <w:pPr>
        <w:autoSpaceDE w:val="0"/>
        <w:spacing w:line="240" w:lineRule="atLeast"/>
        <w:ind w:left="-142"/>
        <w:jc w:val="center"/>
        <w:rPr>
          <w:rFonts w:ascii="Arial" w:eastAsia="Times New Roman" w:hAnsi="Arial" w:cs="Arial"/>
          <w:sz w:val="28"/>
          <w:szCs w:val="28"/>
        </w:rPr>
      </w:pPr>
    </w:p>
    <w:sectPr w:rsidR="00827B02" w:rsidRPr="00D200E2" w:rsidSect="003170F6">
      <w:footerReference w:type="default" r:id="rId11"/>
      <w:pgSz w:w="11900" w:h="16840"/>
      <w:pgMar w:top="1418" w:right="843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10" w:rsidRDefault="00262B10">
      <w:r>
        <w:separator/>
      </w:r>
    </w:p>
  </w:endnote>
  <w:endnote w:type="continuationSeparator" w:id="0">
    <w:p w:rsidR="00262B10" w:rsidRDefault="0026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870412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A39">
          <w:rPr>
            <w:noProof/>
          </w:rPr>
          <w:t>2</w:t>
        </w:r>
        <w:r>
          <w:fldChar w:fldCharType="end"/>
        </w:r>
      </w:p>
    </w:sdtContent>
  </w:sdt>
  <w:p w:rsidR="00FA28B6" w:rsidRDefault="00FA28B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064891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B2A">
          <w:rPr>
            <w:noProof/>
          </w:rPr>
          <w:t>7</w:t>
        </w:r>
        <w:r>
          <w:fldChar w:fldCharType="end"/>
        </w:r>
      </w:p>
    </w:sdtContent>
  </w:sdt>
  <w:p w:rsidR="003170F6" w:rsidRPr="00CF3A39" w:rsidRDefault="003170F6" w:rsidP="00876306">
    <w:pPr>
      <w:spacing w:line="360" w:lineRule="auto"/>
      <w:jc w:val="right"/>
      <w:rPr>
        <w:lang w:val="en-US"/>
      </w:rPr>
    </w:pPr>
    <w:r>
      <w:rPr>
        <w:rFonts w:ascii="Arial" w:hAnsi="Arial" w:cs="Arial"/>
        <w:sz w:val="16"/>
        <w:szCs w:val="16"/>
      </w:rPr>
      <w:t xml:space="preserve">инструкция по эксплуатации </w:t>
    </w:r>
    <w:r w:rsidR="00876306">
      <w:rPr>
        <w:rFonts w:ascii="Arial" w:hAnsi="Arial" w:cs="Arial"/>
        <w:sz w:val="16"/>
        <w:szCs w:val="16"/>
      </w:rPr>
      <w:t>с</w:t>
    </w:r>
    <w:r w:rsidR="00876306" w:rsidRPr="00876306">
      <w:rPr>
        <w:rFonts w:ascii="Arial" w:hAnsi="Arial" w:cs="Arial"/>
        <w:sz w:val="16"/>
        <w:szCs w:val="16"/>
      </w:rPr>
      <w:t>тан</w:t>
    </w:r>
    <w:r w:rsidR="00876306">
      <w:rPr>
        <w:rFonts w:ascii="Arial" w:hAnsi="Arial" w:cs="Arial"/>
        <w:sz w:val="16"/>
        <w:szCs w:val="16"/>
      </w:rPr>
      <w:t>ка</w:t>
    </w:r>
    <w:r w:rsidR="00876306" w:rsidRPr="00876306">
      <w:rPr>
        <w:rFonts w:ascii="Arial" w:hAnsi="Arial" w:cs="Arial"/>
        <w:sz w:val="16"/>
        <w:szCs w:val="16"/>
      </w:rPr>
      <w:t xml:space="preserve"> для гибк</w:t>
    </w:r>
    <w:r w:rsidR="00C61500">
      <w:rPr>
        <w:rFonts w:ascii="Arial" w:hAnsi="Arial" w:cs="Arial"/>
        <w:sz w:val="16"/>
        <w:szCs w:val="16"/>
      </w:rPr>
      <w:t>и</w:t>
    </w:r>
    <w:r w:rsidR="00876306" w:rsidRPr="00876306">
      <w:rPr>
        <w:rFonts w:ascii="Arial" w:hAnsi="Arial" w:cs="Arial"/>
        <w:sz w:val="16"/>
        <w:szCs w:val="16"/>
      </w:rPr>
      <w:t xml:space="preserve"> арматуры</w:t>
    </w:r>
    <w:r w:rsidR="00876306" w:rsidRPr="00876306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sz w:val="16"/>
        <w:szCs w:val="16"/>
      </w:rPr>
      <w:t xml:space="preserve">STALEX мод. </w:t>
    </w:r>
    <w:r w:rsidR="00876306">
      <w:rPr>
        <w:rFonts w:ascii="Arial" w:hAnsi="Arial" w:cs="Arial"/>
        <w:sz w:val="16"/>
        <w:szCs w:val="16"/>
        <w:lang w:val="en-US"/>
      </w:rPr>
      <w:t>DR</w:t>
    </w:r>
    <w:r w:rsidR="00C750DF">
      <w:rPr>
        <w:rFonts w:ascii="Arial" w:hAnsi="Arial" w:cs="Arial"/>
        <w:sz w:val="16"/>
        <w:szCs w:val="16"/>
      </w:rPr>
      <w:t xml:space="preserve"> 1</w:t>
    </w:r>
    <w:r w:rsidR="00CF3A39">
      <w:rPr>
        <w:rFonts w:ascii="Arial" w:hAnsi="Arial" w:cs="Arial"/>
        <w:sz w:val="16"/>
        <w:szCs w:val="16"/>
        <w:lang w:val="en-US"/>
      </w:rPr>
      <w:t>6</w:t>
    </w:r>
  </w:p>
  <w:p w:rsidR="006D1D68" w:rsidRDefault="006D1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10" w:rsidRDefault="00262B10"/>
  </w:footnote>
  <w:footnote w:type="continuationSeparator" w:id="0">
    <w:p w:rsidR="00262B10" w:rsidRDefault="00262B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90320D"/>
    <w:multiLevelType w:val="hybridMultilevel"/>
    <w:tmpl w:val="9124BF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EC12F4"/>
    <w:multiLevelType w:val="hybridMultilevel"/>
    <w:tmpl w:val="C08C6C9E"/>
    <w:lvl w:ilvl="0" w:tplc="4A146BD6">
      <w:start w:val="1"/>
      <w:numFmt w:val="bullet"/>
      <w:pStyle w:val="Puntualizacion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653586"/>
    <w:multiLevelType w:val="hybridMultilevel"/>
    <w:tmpl w:val="343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81BD7"/>
    <w:multiLevelType w:val="multilevel"/>
    <w:tmpl w:val="F9EA40E0"/>
    <w:lvl w:ilvl="0">
      <w:start w:val="2"/>
      <w:numFmt w:val="decimal"/>
      <w:pStyle w:val="1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D83D90"/>
    <w:multiLevelType w:val="hybridMultilevel"/>
    <w:tmpl w:val="E0B2AA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DF127BF"/>
    <w:multiLevelType w:val="hybridMultilevel"/>
    <w:tmpl w:val="2A12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6"/>
  </w:num>
  <w:num w:numId="8">
    <w:abstractNumId w:val="6"/>
  </w:num>
  <w:num w:numId="9">
    <w:abstractNumId w:val="7"/>
  </w:num>
  <w:num w:numId="10">
    <w:abstractNumId w:val="6"/>
  </w:num>
  <w:num w:numId="11">
    <w:abstractNumId w:val="6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1"/>
  </w:num>
  <w:num w:numId="22">
    <w:abstractNumId w:val="2"/>
  </w:num>
  <w:num w:numId="23">
    <w:abstractNumId w:val="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68"/>
    <w:rsid w:val="00006F10"/>
    <w:rsid w:val="000B0490"/>
    <w:rsid w:val="001F29C0"/>
    <w:rsid w:val="00262B10"/>
    <w:rsid w:val="003170F6"/>
    <w:rsid w:val="003E7EEE"/>
    <w:rsid w:val="00432ED0"/>
    <w:rsid w:val="004B2E18"/>
    <w:rsid w:val="004C3140"/>
    <w:rsid w:val="00520E35"/>
    <w:rsid w:val="005354B5"/>
    <w:rsid w:val="005800B0"/>
    <w:rsid w:val="005C56AF"/>
    <w:rsid w:val="00650362"/>
    <w:rsid w:val="00667C24"/>
    <w:rsid w:val="006B6426"/>
    <w:rsid w:val="006C5B2A"/>
    <w:rsid w:val="006D1D68"/>
    <w:rsid w:val="00791887"/>
    <w:rsid w:val="00827B02"/>
    <w:rsid w:val="00876306"/>
    <w:rsid w:val="008F1026"/>
    <w:rsid w:val="0091693D"/>
    <w:rsid w:val="009A055A"/>
    <w:rsid w:val="00A62FFB"/>
    <w:rsid w:val="00AB5FDC"/>
    <w:rsid w:val="00B71E75"/>
    <w:rsid w:val="00BA3E9B"/>
    <w:rsid w:val="00BC1BB8"/>
    <w:rsid w:val="00C12705"/>
    <w:rsid w:val="00C61500"/>
    <w:rsid w:val="00C750DF"/>
    <w:rsid w:val="00CF3A39"/>
    <w:rsid w:val="00D05928"/>
    <w:rsid w:val="00D200E2"/>
    <w:rsid w:val="00DE4F53"/>
    <w:rsid w:val="00FA28B6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A5EEB12-43CE-43D5-A158-0C63D716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A055A"/>
    <w:pPr>
      <w:keepNext/>
      <w:widowControl/>
      <w:numPr>
        <w:numId w:val="1"/>
      </w:numPr>
      <w:suppressAutoHyphens/>
      <w:spacing w:line="360" w:lineRule="auto"/>
      <w:outlineLvl w:val="0"/>
    </w:pPr>
    <w:rPr>
      <w:rFonts w:ascii="Arial" w:eastAsia="Times New Roman" w:hAnsi="Arial" w:cs="Times New Roman"/>
      <w:b/>
      <w:bCs/>
      <w:color w:val="auto"/>
      <w:sz w:val="36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55A"/>
    <w:pPr>
      <w:keepNext/>
      <w:widowControl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42"/>
      <w:szCs w:val="42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54"/>
      <w:szCs w:val="5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54"/>
      <w:szCs w:val="54"/>
      <w:u w:val="none"/>
      <w:lang w:val="ru-RU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85pt1pt">
    <w:name w:val="Основной текст (2) + 8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85pt1pt0">
    <w:name w:val="Основной текст (2) + 8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TrebuchetMS8pt0pt">
    <w:name w:val="Основной текст (2) + Trebuchet MS;8 pt;Полужирный;Интервал 0 pt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TrebuchetMS8pt0pt0">
    <w:name w:val="Основной текст (2) + Trebuchet MS;8 pt;Полужирный;Малые прописные;Интервал 0 pt"/>
    <w:basedOn w:val="21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pacing w:val="30"/>
      <w:sz w:val="54"/>
      <w:szCs w:val="5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30"/>
      <w:sz w:val="13"/>
      <w:szCs w:val="13"/>
    </w:rPr>
  </w:style>
  <w:style w:type="paragraph" w:styleId="a7">
    <w:name w:val="Balloon Text"/>
    <w:basedOn w:val="a"/>
    <w:link w:val="a8"/>
    <w:uiPriority w:val="99"/>
    <w:semiHidden/>
    <w:unhideWhenUsed/>
    <w:rsid w:val="00520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E35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A28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8B6"/>
    <w:rPr>
      <w:color w:val="000000"/>
    </w:rPr>
  </w:style>
  <w:style w:type="paragraph" w:styleId="ab">
    <w:name w:val="footer"/>
    <w:basedOn w:val="a"/>
    <w:link w:val="ac"/>
    <w:uiPriority w:val="99"/>
    <w:unhideWhenUsed/>
    <w:rsid w:val="00FA2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28B6"/>
    <w:rPr>
      <w:color w:val="000000"/>
    </w:rPr>
  </w:style>
  <w:style w:type="character" w:customStyle="1" w:styleId="10">
    <w:name w:val="Заголовок 1 Знак"/>
    <w:basedOn w:val="a0"/>
    <w:link w:val="1"/>
    <w:rsid w:val="009A055A"/>
    <w:rPr>
      <w:rFonts w:ascii="Arial" w:eastAsia="Times New Roman" w:hAnsi="Arial" w:cs="Times New Roman"/>
      <w:b/>
      <w:bCs/>
      <w:sz w:val="36"/>
      <w:lang w:eastAsia="ar-SA" w:bidi="ar-SA"/>
    </w:rPr>
  </w:style>
  <w:style w:type="paragraph" w:customStyle="1" w:styleId="Puntualizacion1">
    <w:name w:val="Puntualizacion 1"/>
    <w:next w:val="a"/>
    <w:autoRedefine/>
    <w:rsid w:val="009A055A"/>
    <w:pPr>
      <w:widowControl/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 w:line="276" w:lineRule="auto"/>
      <w:jc w:val="both"/>
    </w:pPr>
    <w:rPr>
      <w:rFonts w:ascii="Arial" w:eastAsia="Times New Roman" w:hAnsi="Arial" w:cs="Times New Roman"/>
      <w:kern w:val="32"/>
      <w:sz w:val="22"/>
      <w:szCs w:val="22"/>
      <w:lang w:val="es-ES_tradnl" w:eastAsia="es-ES_tradnl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A05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055A"/>
    <w:rPr>
      <w:rFonts w:ascii="Calibri Light" w:eastAsia="Times New Roman" w:hAnsi="Calibri Light" w:cs="Times New Roman"/>
      <w:b/>
      <w:bCs/>
      <w:sz w:val="26"/>
      <w:szCs w:val="26"/>
      <w:lang w:eastAsia="ar-SA" w:bidi="ar-SA"/>
    </w:rPr>
  </w:style>
  <w:style w:type="paragraph" w:styleId="ad">
    <w:name w:val="caption"/>
    <w:aliases w:val="Ilustracion,Ilustracion1,Ilustracion2,Ilustracion3,Ilustracion4,Ilustracion5,Ilustracion6,Ilustracion7,Ilustracion8,Ilustracion9,Ilustracion10,Ilustracion11,Ilustracion12,Ilustracion21,Ilustracion31,Ilustracion41,Ilustracion51"/>
    <w:basedOn w:val="a"/>
    <w:next w:val="a"/>
    <w:autoRedefine/>
    <w:qFormat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ind w:firstLine="142"/>
      <w:jc w:val="center"/>
    </w:pPr>
    <w:rPr>
      <w:rFonts w:ascii="Arial" w:eastAsia="Times New Roman" w:hAnsi="Arial" w:cs="Times New Roman"/>
      <w:bCs/>
      <w:color w:val="auto"/>
      <w:sz w:val="16"/>
      <w:szCs w:val="20"/>
      <w:lang w:eastAsia="es-ES_tradnl" w:bidi="ar-SA"/>
    </w:rPr>
  </w:style>
  <w:style w:type="paragraph" w:customStyle="1" w:styleId="Tablacontenido1">
    <w:name w:val="Tabla contenido 1"/>
    <w:autoRedefine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ascii="Arial" w:eastAsia="Times New Roman" w:hAnsi="Arial" w:cs="Times New Roman"/>
      <w:sz w:val="20"/>
      <w:szCs w:val="20"/>
      <w:lang w:val="es-ES_tradnl" w:eastAsia="es-ES_tradnl" w:bidi="ar-SA"/>
    </w:rPr>
  </w:style>
  <w:style w:type="paragraph" w:customStyle="1" w:styleId="Tablanombre">
    <w:name w:val="Tabla nombre"/>
    <w:autoRedefine/>
    <w:rsid w:val="00C12705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rFonts w:ascii="Arial" w:eastAsia="Times New Roman" w:hAnsi="Arial" w:cs="Arial"/>
      <w:b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650362"/>
    <w:pPr>
      <w:ind w:left="720"/>
      <w:contextualSpacing/>
    </w:pPr>
  </w:style>
  <w:style w:type="paragraph" w:customStyle="1" w:styleId="Tablanombre1">
    <w:name w:val="Tabla nombre1"/>
    <w:autoRedefine/>
    <w:rsid w:val="00827B02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</w:pPr>
    <w:rPr>
      <w:rFonts w:ascii="Arial" w:eastAsia="Times New Roman" w:hAnsi="Arial" w:cs="Times New Roman"/>
      <w:b/>
      <w:sz w:val="20"/>
      <w:szCs w:val="20"/>
      <w:lang w:val="es-ES_tradnl" w:eastAsia="es-ES_tradnl" w:bidi="ar-SA"/>
    </w:rPr>
  </w:style>
  <w:style w:type="paragraph" w:customStyle="1" w:styleId="Tablacontenidocentrado31">
    <w:name w:val="Tabla contenido centrado31"/>
    <w:basedOn w:val="a"/>
    <w:rsid w:val="00827B02"/>
    <w:pPr>
      <w:widowControl/>
      <w:tabs>
        <w:tab w:val="left" w:pos="5670"/>
        <w:tab w:val="right" w:leader="dot" w:pos="9072"/>
      </w:tabs>
      <w:ind w:firstLine="142"/>
      <w:jc w:val="center"/>
    </w:pPr>
    <w:rPr>
      <w:rFonts w:ascii="Arial" w:eastAsia="Times New Roman" w:hAnsi="Arial" w:cs="Times New Roman"/>
      <w:color w:val="auto"/>
      <w:sz w:val="20"/>
      <w:szCs w:val="20"/>
      <w:lang w:eastAsia="es-ES_tradnl" w:bidi="ar-SA"/>
    </w:rPr>
  </w:style>
  <w:style w:type="paragraph" w:customStyle="1" w:styleId="11">
    <w:name w:val="Название объекта1"/>
    <w:basedOn w:val="a"/>
    <w:next w:val="a"/>
    <w:rsid w:val="00CF3A39"/>
    <w:pPr>
      <w:tabs>
        <w:tab w:val="left" w:pos="567"/>
        <w:tab w:val="left" w:pos="1134"/>
        <w:tab w:val="left" w:pos="1701"/>
        <w:tab w:val="left" w:pos="2268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ind w:firstLine="142"/>
      <w:jc w:val="center"/>
    </w:pPr>
    <w:rPr>
      <w:rFonts w:ascii="Arial" w:eastAsia="SimSun" w:hAnsi="Arial" w:cs="Arial"/>
      <w:bCs/>
      <w:color w:val="auto"/>
      <w:kern w:val="1"/>
      <w:sz w:val="16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Александр Никитин</cp:lastModifiedBy>
  <cp:revision>18</cp:revision>
  <dcterms:created xsi:type="dcterms:W3CDTF">2019-11-28T13:08:00Z</dcterms:created>
  <dcterms:modified xsi:type="dcterms:W3CDTF">2019-12-27T14:18:00Z</dcterms:modified>
</cp:coreProperties>
</file>